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32E7">
      <w:pPr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</w:rPr>
      </w:pPr>
    </w:p>
    <w:p w14:paraId="02CA453A">
      <w:pPr>
        <w:spacing w:after="0" w:line="240" w:lineRule="auto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УТВЕРЖДАЮ</w:t>
      </w:r>
    </w:p>
    <w:p w14:paraId="6369DA7C">
      <w:pPr>
        <w:spacing w:after="0" w:line="240" w:lineRule="auto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                                                                       </w:t>
      </w:r>
    </w:p>
    <w:p w14:paraId="19EEBA48">
      <w:pPr>
        <w:spacing w:after="0" w:line="240" w:lineRule="auto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Директор  МБОУ «СОШ п.Победа» </w:t>
      </w:r>
    </w:p>
    <w:p w14:paraId="732A81A0">
      <w:pPr>
        <w:spacing w:after="0" w:line="240" w:lineRule="auto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Азнакаевского муниципального р-на РТ</w:t>
      </w:r>
    </w:p>
    <w:p w14:paraId="773E59C2">
      <w:pPr>
        <w:spacing w:after="0" w:line="240" w:lineRule="auto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                                                                </w:t>
      </w:r>
      <w:r>
        <w:rPr>
          <w:rFonts w:hint="default" w:cs="Times New Roman"/>
          <w:b w:val="0"/>
          <w:bCs/>
          <w:sz w:val="24"/>
          <w:szCs w:val="24"/>
          <w:lang w:val="ru-RU"/>
        </w:rPr>
        <w:t>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___________</w:t>
      </w: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Л.Р.Ермакова</w:t>
      </w:r>
    </w:p>
    <w:p w14:paraId="098226F1">
      <w:pPr>
        <w:spacing w:line="240" w:lineRule="auto"/>
        <w:ind w:left="29" w:right="36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                                                                                </w:t>
      </w:r>
    </w:p>
    <w:p w14:paraId="1EA99AE0">
      <w:pPr>
        <w:spacing w:line="240" w:lineRule="auto"/>
        <w:ind w:left="29" w:right="36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Приказ №___</w:t>
      </w:r>
      <w:r>
        <w:rPr>
          <w:rFonts w:hint="default" w:cs="Times New Roman"/>
          <w:b w:val="0"/>
          <w:bCs/>
          <w:sz w:val="24"/>
          <w:szCs w:val="24"/>
          <w:lang w:val="ru-RU"/>
        </w:rPr>
        <w:t>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_</w:t>
      </w: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  от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_________________</w:t>
      </w:r>
    </w:p>
    <w:p w14:paraId="58DF92DE">
      <w:pPr>
        <w:ind w:firstLine="5040"/>
        <w:jc w:val="right"/>
        <w:rPr>
          <w:b w:val="0"/>
          <w:bCs/>
          <w:caps w:val="0"/>
          <w:sz w:val="24"/>
          <w:szCs w:val="24"/>
        </w:rPr>
      </w:pPr>
    </w:p>
    <w:p w14:paraId="13931F9C">
      <w:pPr>
        <w:ind w:firstLine="5040"/>
        <w:jc w:val="right"/>
        <w:rPr>
          <w:b w:val="0"/>
          <w:caps w:val="0"/>
          <w:sz w:val="24"/>
          <w:szCs w:val="24"/>
        </w:rPr>
      </w:pPr>
    </w:p>
    <w:p w14:paraId="43A9B111">
      <w:pPr>
        <w:jc w:val="center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ПЛАН</w:t>
      </w:r>
    </w:p>
    <w:p w14:paraId="6D82C41A">
      <w:pPr>
        <w:jc w:val="center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>работы психолога на 2025-2026 учебный год</w:t>
      </w:r>
    </w:p>
    <w:p w14:paraId="7B25FEB5">
      <w:pPr>
        <w:jc w:val="center"/>
        <w:rPr>
          <w:caps w:val="0"/>
          <w:sz w:val="24"/>
          <w:szCs w:val="24"/>
        </w:rPr>
      </w:pPr>
    </w:p>
    <w:p w14:paraId="76FCDC2B">
      <w:pPr>
        <w:spacing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caps w:val="0"/>
          <w:sz w:val="24"/>
          <w:szCs w:val="24"/>
        </w:rPr>
        <w:t xml:space="preserve">Цель:  </w:t>
      </w:r>
      <w:r>
        <w:rPr>
          <w:b w:val="0"/>
          <w:caps w:val="0"/>
          <w:sz w:val="24"/>
          <w:szCs w:val="24"/>
        </w:rPr>
        <w:t>эффективная организация</w:t>
      </w:r>
      <w:r>
        <w:rPr>
          <w:caps w:val="0"/>
          <w:sz w:val="24"/>
          <w:szCs w:val="24"/>
        </w:rPr>
        <w:t xml:space="preserve">   </w:t>
      </w:r>
      <w:r>
        <w:rPr>
          <w:b w:val="0"/>
          <w:caps w:val="0"/>
          <w:color w:val="000000"/>
          <w:sz w:val="24"/>
          <w:szCs w:val="24"/>
        </w:rPr>
        <w:t>психолого-педагогического сопровождения  участников образовательного процесса и содействие обеспечению  индивидуально – дифференцированного  подхода  в  образовательном  процессе.</w:t>
      </w:r>
    </w:p>
    <w:p w14:paraId="4A05B360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caps w:val="0"/>
          <w:color w:val="000000"/>
          <w:sz w:val="24"/>
          <w:szCs w:val="24"/>
        </w:rPr>
        <w:t>Задачи</w:t>
      </w:r>
      <w:r>
        <w:rPr>
          <w:b w:val="0"/>
          <w:caps w:val="0"/>
          <w:color w:val="000000"/>
          <w:sz w:val="24"/>
          <w:szCs w:val="24"/>
        </w:rPr>
        <w:t>:</w:t>
      </w:r>
    </w:p>
    <w:p w14:paraId="7249B196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 - оказание  комплексной  социально – психологической  поддержки  всем  участникам  образовательного  процесса.</w:t>
      </w:r>
    </w:p>
    <w:p w14:paraId="4AC280D8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 - содействие  личностному  и  интеллектуальному  развитию  обучающихся,  на  каждом  возрастном этапе с учетом их индивидуальных особенностей развития.</w:t>
      </w:r>
    </w:p>
    <w:p w14:paraId="56099BD8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 - оказание  помощи  школьникам  в  период  адаптации  к  новым  условиям.</w:t>
      </w:r>
    </w:p>
    <w:p w14:paraId="269C8D32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>- формирование  у  учащихся  способности  к  самоопределению  и  саморазвитию.</w:t>
      </w:r>
    </w:p>
    <w:p w14:paraId="34A232AF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 - формирование  здорового  образа  жизни у учащихся школы.</w:t>
      </w:r>
    </w:p>
    <w:p w14:paraId="45E98C28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- оказание психологической помощи учителям при работе с обучающимися с ОВЗ (детьми - инвалидами)  в образовательном  процессе; </w:t>
      </w:r>
    </w:p>
    <w:p w14:paraId="3367EE3D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-  оказание  психологической  помощи детям и их  родителям (законным представителям),  оказавшимся в  трудной  жизненной  ситуации (в частности,  детям   из  семей мобилизованных  на  СВО или прибывшим с территорий  военных  действий).  </w:t>
      </w:r>
    </w:p>
    <w:p w14:paraId="5E351C17">
      <w:pPr>
        <w:shd w:val="clear" w:color="auto" w:fill="FFFFFF"/>
        <w:spacing w:before="33" w:after="33" w:line="360" w:lineRule="auto"/>
        <w:jc w:val="both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- повышение  психологической  грамотности  учащихся, родителей, педагогов. </w:t>
      </w:r>
    </w:p>
    <w:p w14:paraId="53873B57">
      <w:pPr>
        <w:shd w:val="clear" w:color="auto" w:fill="FFFFFF"/>
        <w:spacing w:line="360" w:lineRule="auto"/>
        <w:ind w:left="344" w:right="2074"/>
        <w:rPr>
          <w:bCs/>
          <w:caps w:val="0"/>
          <w:color w:val="000000"/>
          <w:sz w:val="24"/>
          <w:szCs w:val="24"/>
        </w:rPr>
      </w:pPr>
      <w:r>
        <w:rPr>
          <w:bCs/>
          <w:caps w:val="0"/>
          <w:color w:val="000000"/>
          <w:sz w:val="24"/>
          <w:szCs w:val="24"/>
        </w:rPr>
        <w:t>Основные  направления  работы </w:t>
      </w:r>
    </w:p>
    <w:p w14:paraId="67C7405D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bCs/>
          <w:caps w:val="0"/>
          <w:color w:val="000000"/>
          <w:sz w:val="24"/>
          <w:szCs w:val="24"/>
        </w:rPr>
        <w:t>1.</w:t>
      </w:r>
      <w:r>
        <w:rPr>
          <w:bCs/>
          <w:caps w:val="0"/>
          <w:color w:val="000000"/>
          <w:sz w:val="24"/>
          <w:szCs w:val="24"/>
        </w:rPr>
        <w:t xml:space="preserve"> </w:t>
      </w:r>
      <w:r>
        <w:rPr>
          <w:rFonts w:eastAsia="MS Mincho"/>
          <w:b w:val="0"/>
          <w:caps w:val="0"/>
          <w:color w:val="000000"/>
          <w:sz w:val="24"/>
          <w:szCs w:val="24"/>
        </w:rPr>
        <w:t xml:space="preserve"> О</w:t>
      </w:r>
      <w:r>
        <w:rPr>
          <w:b w:val="0"/>
          <w:caps w:val="0"/>
          <w:color w:val="000000"/>
          <w:sz w:val="24"/>
          <w:szCs w:val="24"/>
        </w:rPr>
        <w:t>рганизационно-методическая  работа.</w:t>
      </w:r>
    </w:p>
    <w:p w14:paraId="28D2D130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>2. Психодиагностика.</w:t>
      </w:r>
    </w:p>
    <w:p w14:paraId="00915BC4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>3. Психологическая  коррекция.</w:t>
      </w:r>
    </w:p>
    <w:p w14:paraId="46046D23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>4. Психологическая профилактика.</w:t>
      </w:r>
    </w:p>
    <w:p w14:paraId="04DE8407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>5. Психологическое  консультирование  учащихся, педагогов, родителей.</w:t>
      </w:r>
    </w:p>
    <w:p w14:paraId="72D2C77C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 xml:space="preserve">6. Психологическое  просвещение и профориентация. </w:t>
      </w:r>
    </w:p>
    <w:p w14:paraId="68C7FBAB">
      <w:pPr>
        <w:shd w:val="clear" w:color="auto" w:fill="FFFFFF"/>
        <w:spacing w:line="360" w:lineRule="auto"/>
        <w:ind w:left="344" w:right="2074"/>
        <w:rPr>
          <w:b w:val="0"/>
          <w:caps w:val="0"/>
          <w:color w:val="000000"/>
          <w:sz w:val="24"/>
          <w:szCs w:val="24"/>
        </w:rPr>
      </w:pPr>
      <w:r>
        <w:rPr>
          <w:b w:val="0"/>
          <w:caps w:val="0"/>
          <w:color w:val="000000"/>
          <w:sz w:val="24"/>
          <w:szCs w:val="24"/>
        </w:rPr>
        <w:t>7. Экспертная  работа.</w:t>
      </w:r>
    </w:p>
    <w:p w14:paraId="5BF4EDE5">
      <w:pPr>
        <w:rPr>
          <w:b w:val="0"/>
          <w:caps w:val="0"/>
          <w:sz w:val="24"/>
          <w:szCs w:val="24"/>
        </w:rPr>
      </w:pPr>
    </w:p>
    <w:tbl>
      <w:tblPr>
        <w:tblStyle w:val="3"/>
        <w:tblW w:w="14913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050"/>
        <w:gridCol w:w="2061"/>
        <w:gridCol w:w="1843"/>
        <w:gridCol w:w="8363"/>
      </w:tblGrid>
      <w:tr w14:paraId="0D577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612BE15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№</w:t>
            </w:r>
          </w:p>
        </w:tc>
        <w:tc>
          <w:tcPr>
            <w:tcW w:w="2050" w:type="dxa"/>
          </w:tcPr>
          <w:p w14:paraId="02369F7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Программные действия</w:t>
            </w:r>
          </w:p>
        </w:tc>
        <w:tc>
          <w:tcPr>
            <w:tcW w:w="2061" w:type="dxa"/>
          </w:tcPr>
          <w:p w14:paraId="7277BDF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14:paraId="698E03E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Ответственные</w:t>
            </w:r>
          </w:p>
        </w:tc>
        <w:tc>
          <w:tcPr>
            <w:tcW w:w="8363" w:type="dxa"/>
          </w:tcPr>
          <w:p w14:paraId="2C6D3FC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Содержание деятельности</w:t>
            </w:r>
          </w:p>
          <w:p w14:paraId="337A7D15">
            <w:pPr>
              <w:rPr>
                <w:b w:val="0"/>
                <w:caps w:val="0"/>
                <w:sz w:val="24"/>
                <w:szCs w:val="24"/>
              </w:rPr>
            </w:pPr>
          </w:p>
        </w:tc>
      </w:tr>
      <w:tr w14:paraId="7399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3" w:type="dxa"/>
            <w:gridSpan w:val="5"/>
          </w:tcPr>
          <w:p w14:paraId="106F012E">
            <w:pPr>
              <w:pStyle w:val="6"/>
              <w:numPr>
                <w:ilvl w:val="0"/>
                <w:numId w:val="1"/>
              </w:numPr>
              <w:jc w:val="center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Организационно-методическая работа</w:t>
            </w:r>
          </w:p>
        </w:tc>
      </w:tr>
      <w:tr w14:paraId="1C98F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23DBBA7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1. </w:t>
            </w:r>
          </w:p>
        </w:tc>
        <w:tc>
          <w:tcPr>
            <w:tcW w:w="2050" w:type="dxa"/>
          </w:tcPr>
          <w:p w14:paraId="783DCC3A">
            <w:pPr>
              <w:pStyle w:val="7"/>
              <w:rPr>
                <w:color w:val="000000"/>
              </w:rPr>
            </w:pPr>
            <w:r>
              <w:rPr>
                <w:rStyle w:val="5"/>
                <w:color w:val="000000"/>
              </w:rPr>
              <w:t>Работа с аналитической и отчётной документацией.</w:t>
            </w:r>
          </w:p>
          <w:p w14:paraId="35EA46E7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2061" w:type="dxa"/>
          </w:tcPr>
          <w:p w14:paraId="4F05255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14:paraId="718DBD26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</w:t>
            </w:r>
            <w:r>
              <w:rPr>
                <w:b w:val="0"/>
                <w:caps w:val="0"/>
                <w:sz w:val="24"/>
                <w:szCs w:val="24"/>
                <w:lang w:val="ru-RU"/>
              </w:rPr>
              <w:t>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2C196A0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Создание  отчетов,  плана  работы,  планов  уроков,  заполнение карточек и ведение  журналов  консультаций  и коррекционных  занятий</w:t>
            </w:r>
          </w:p>
        </w:tc>
      </w:tr>
      <w:tr w14:paraId="6420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596" w:type="dxa"/>
          </w:tcPr>
          <w:p w14:paraId="35D4915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14:paraId="156FADD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Формирование методической базы кабинета психолога</w:t>
            </w:r>
          </w:p>
        </w:tc>
        <w:tc>
          <w:tcPr>
            <w:tcW w:w="2061" w:type="dxa"/>
          </w:tcPr>
          <w:p w14:paraId="61CA33D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14:paraId="214F86C4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</w:t>
            </w:r>
            <w:r>
              <w:rPr>
                <w:b w:val="0"/>
                <w:caps w:val="0"/>
                <w:sz w:val="24"/>
                <w:szCs w:val="24"/>
                <w:lang w:val="ru-RU"/>
              </w:rPr>
              <w:t>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30DF054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Оформление  и оснащение кабинета. </w:t>
            </w:r>
          </w:p>
          <w:p w14:paraId="4B1CFCF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 Подбор дидактического  материала,  оснащение методическими разработками,  сбор стимульного материала к методикам, расширение картотеки диагностических методик, комплектование инструментария,  оптимизация  материально-технической  базы   для  коррекционной  работы).</w:t>
            </w:r>
          </w:p>
        </w:tc>
      </w:tr>
      <w:tr w14:paraId="6B8C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596" w:type="dxa"/>
          </w:tcPr>
          <w:p w14:paraId="4B21696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3. </w:t>
            </w:r>
          </w:p>
        </w:tc>
        <w:tc>
          <w:tcPr>
            <w:tcW w:w="2050" w:type="dxa"/>
          </w:tcPr>
          <w:p w14:paraId="5A9E33F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Повышение психологической компетентности и трансляция  профессионального  опыта</w:t>
            </w:r>
          </w:p>
        </w:tc>
        <w:tc>
          <w:tcPr>
            <w:tcW w:w="2061" w:type="dxa"/>
          </w:tcPr>
          <w:p w14:paraId="510A6E4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14:paraId="6C7FF398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3EBC720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Участие в  методических  объединениях,  вебинарах,  семинарах,  круглых  столах и  педагогических  советах,  советах  профилактики. Прохождение курсов повышения  квалификации. Аттестация. </w:t>
            </w:r>
          </w:p>
        </w:tc>
      </w:tr>
      <w:tr w14:paraId="5C96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913" w:type="dxa"/>
            <w:gridSpan w:val="5"/>
          </w:tcPr>
          <w:p w14:paraId="4BE91749">
            <w:pPr>
              <w:jc w:val="center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2. Психодиагностика</w:t>
            </w:r>
          </w:p>
        </w:tc>
      </w:tr>
      <w:tr w14:paraId="1BA3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27C98D1D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</w:t>
            </w:r>
          </w:p>
        </w:tc>
        <w:tc>
          <w:tcPr>
            <w:tcW w:w="2050" w:type="dxa"/>
          </w:tcPr>
          <w:p w14:paraId="73614DE4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Входная диагностика  адаптации  и уровня готовности к школе обучающихся 1-х классов </w:t>
            </w:r>
          </w:p>
        </w:tc>
        <w:tc>
          <w:tcPr>
            <w:tcW w:w="2061" w:type="dxa"/>
          </w:tcPr>
          <w:p w14:paraId="653EEF5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октябрь </w:t>
            </w:r>
          </w:p>
          <w:p w14:paraId="7FEE4B91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D8C7A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Классные руководители,  психологи   </w:t>
            </w:r>
          </w:p>
        </w:tc>
        <w:tc>
          <w:tcPr>
            <w:tcW w:w="8363" w:type="dxa"/>
          </w:tcPr>
          <w:p w14:paraId="7D47E5A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Выявить уровень готовности  и адаптированности  детей к школе.</w:t>
            </w:r>
          </w:p>
          <w:p w14:paraId="11CFE31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 </w:t>
            </w:r>
          </w:p>
          <w:p w14:paraId="64CD4035">
            <w:pPr>
              <w:rPr>
                <w:b w:val="0"/>
                <w:caps w:val="0"/>
                <w:sz w:val="24"/>
                <w:szCs w:val="24"/>
              </w:rPr>
            </w:pPr>
          </w:p>
        </w:tc>
      </w:tr>
      <w:tr w14:paraId="0ED4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74824D3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14:paraId="063DE38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Диагностика готовности   будущих  первоклассников  к систематическому  школьному обучению</w:t>
            </w:r>
          </w:p>
        </w:tc>
        <w:tc>
          <w:tcPr>
            <w:tcW w:w="2061" w:type="dxa"/>
          </w:tcPr>
          <w:p w14:paraId="51BA00F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1843" w:type="dxa"/>
          </w:tcPr>
          <w:p w14:paraId="45351F6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Педагоги,  работающие  в  1-х  классах,  психологи </w:t>
            </w:r>
          </w:p>
        </w:tc>
        <w:tc>
          <w:tcPr>
            <w:tcW w:w="8363" w:type="dxa"/>
          </w:tcPr>
          <w:p w14:paraId="6E14A77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Выявление  уровня  готовности  к обучению,  составление  индивидуальных  заключений  и рекомендаций.  </w:t>
            </w:r>
          </w:p>
        </w:tc>
      </w:tr>
      <w:tr w14:paraId="276F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25C5481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14:paraId="5B3D821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Наблюдение за процессом адаптации к школе обучающихся 1-х, 5-х, 10-х классов.</w:t>
            </w:r>
          </w:p>
        </w:tc>
        <w:tc>
          <w:tcPr>
            <w:tcW w:w="2061" w:type="dxa"/>
          </w:tcPr>
          <w:p w14:paraId="4A007CB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Ноябрь  2025 –апрель 2026; </w:t>
            </w:r>
          </w:p>
        </w:tc>
        <w:tc>
          <w:tcPr>
            <w:tcW w:w="1843" w:type="dxa"/>
          </w:tcPr>
          <w:p w14:paraId="19594475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>-психолог</w:t>
            </w:r>
          </w:p>
          <w:p w14:paraId="78E60B6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Завучи</w:t>
            </w:r>
          </w:p>
          <w:p w14:paraId="0BEFF72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Кл. рук – ли</w:t>
            </w:r>
          </w:p>
        </w:tc>
        <w:tc>
          <w:tcPr>
            <w:tcW w:w="8363" w:type="dxa"/>
          </w:tcPr>
          <w:p w14:paraId="001DC74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Выявление обучающихся с признаками дезадаптации,  проведение   мероприятий  по  оказанию  психологической поддержки детям в период  адаптации. </w:t>
            </w:r>
          </w:p>
        </w:tc>
      </w:tr>
      <w:tr w14:paraId="3C78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32F2986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4.</w:t>
            </w:r>
          </w:p>
        </w:tc>
        <w:tc>
          <w:tcPr>
            <w:tcW w:w="2050" w:type="dxa"/>
          </w:tcPr>
          <w:p w14:paraId="5C17B3A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Диагностика эмоционального  отношения к обучению  2-4 классов</w:t>
            </w:r>
          </w:p>
        </w:tc>
        <w:tc>
          <w:tcPr>
            <w:tcW w:w="2061" w:type="dxa"/>
          </w:tcPr>
          <w:p w14:paraId="5772AC9B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Ноябрь-декабрь</w:t>
            </w:r>
          </w:p>
        </w:tc>
        <w:tc>
          <w:tcPr>
            <w:tcW w:w="1843" w:type="dxa"/>
          </w:tcPr>
          <w:p w14:paraId="14CB2D29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4E2BB5B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Определение уровня школьной  мотивации и эмоционального отношения к  предметам. </w:t>
            </w:r>
          </w:p>
        </w:tc>
      </w:tr>
      <w:tr w14:paraId="298C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235A4D6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5.</w:t>
            </w:r>
          </w:p>
        </w:tc>
        <w:tc>
          <w:tcPr>
            <w:tcW w:w="2050" w:type="dxa"/>
          </w:tcPr>
          <w:p w14:paraId="273F25CD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Диагностика уровня эмоционального  выгорания  педагогов </w:t>
            </w:r>
          </w:p>
        </w:tc>
        <w:tc>
          <w:tcPr>
            <w:tcW w:w="2061" w:type="dxa"/>
          </w:tcPr>
          <w:p w14:paraId="48002DA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14:paraId="69D76FA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  <w:r>
              <w:rPr>
                <w:b w:val="0"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14:paraId="1166859B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Выявление  педагогов  с  высоким уровнем эмоционального  выгорания и составление  рекомендаций по  преодолению  выгорания. </w:t>
            </w:r>
          </w:p>
          <w:p w14:paraId="7838FB62">
            <w:pPr>
              <w:rPr>
                <w:b w:val="0"/>
                <w:caps w:val="0"/>
                <w:sz w:val="24"/>
                <w:szCs w:val="24"/>
              </w:rPr>
            </w:pPr>
          </w:p>
        </w:tc>
      </w:tr>
      <w:tr w14:paraId="7AA1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7B76D28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6.</w:t>
            </w:r>
          </w:p>
        </w:tc>
        <w:tc>
          <w:tcPr>
            <w:tcW w:w="2050" w:type="dxa"/>
          </w:tcPr>
          <w:p w14:paraId="06C3EE74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Проведение исследования «Уровень  комфортности  обучения в  школе» (5 -8 кл.)</w:t>
            </w:r>
          </w:p>
        </w:tc>
        <w:tc>
          <w:tcPr>
            <w:tcW w:w="2061" w:type="dxa"/>
          </w:tcPr>
          <w:p w14:paraId="6703957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en-US"/>
              </w:rPr>
              <w:t>I</w:t>
            </w:r>
            <w:r>
              <w:rPr>
                <w:b w:val="0"/>
                <w:caps w:val="0"/>
                <w:sz w:val="24"/>
                <w:szCs w:val="24"/>
              </w:rPr>
              <w:t>-</w:t>
            </w:r>
            <w:r>
              <w:rPr>
                <w:b w:val="0"/>
                <w:caps w:val="0"/>
                <w:sz w:val="24"/>
                <w:szCs w:val="24"/>
                <w:lang w:val="en-US"/>
              </w:rPr>
              <w:t>II</w:t>
            </w:r>
            <w:r>
              <w:rPr>
                <w:b w:val="0"/>
                <w:caps w:val="0"/>
                <w:sz w:val="24"/>
                <w:szCs w:val="24"/>
              </w:rPr>
              <w:t xml:space="preserve">  полугодия</w:t>
            </w:r>
          </w:p>
        </w:tc>
        <w:tc>
          <w:tcPr>
            <w:tcW w:w="1843" w:type="dxa"/>
          </w:tcPr>
          <w:p w14:paraId="066E7460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  <w:p w14:paraId="5A6FC2E0">
            <w:pPr>
              <w:rPr>
                <w:b w:val="0"/>
                <w:caps w:val="0"/>
                <w:sz w:val="24"/>
                <w:szCs w:val="24"/>
              </w:rPr>
            </w:pPr>
          </w:p>
          <w:p w14:paraId="36F26010">
            <w:pPr>
              <w:rPr>
                <w:b w:val="0"/>
                <w:caps w:val="0"/>
                <w:sz w:val="24"/>
                <w:szCs w:val="24"/>
              </w:rPr>
            </w:pPr>
          </w:p>
          <w:p w14:paraId="3E07716A">
            <w:pPr>
              <w:rPr>
                <w:b w:val="0"/>
                <w:caps w:val="0"/>
                <w:sz w:val="24"/>
                <w:szCs w:val="24"/>
              </w:rPr>
            </w:pPr>
          </w:p>
          <w:p w14:paraId="61D758AC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458DD4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Анкетирование на  выявление уровня психологического комфорта, удовлетворенности обучающихся школьной  средой.</w:t>
            </w:r>
          </w:p>
          <w:p w14:paraId="422B27EE">
            <w:pPr>
              <w:rPr>
                <w:b w:val="0"/>
                <w:caps w:val="0"/>
                <w:sz w:val="24"/>
                <w:szCs w:val="24"/>
              </w:rPr>
            </w:pPr>
          </w:p>
        </w:tc>
      </w:tr>
      <w:tr w14:paraId="1C31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4DA5651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7.</w:t>
            </w:r>
          </w:p>
        </w:tc>
        <w:tc>
          <w:tcPr>
            <w:tcW w:w="2050" w:type="dxa"/>
          </w:tcPr>
          <w:p w14:paraId="744AA944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Изучение процесса межличностных отношений и определение статуса обучающихся в классном коллективе (5 кл, 9, 10  классы)  </w:t>
            </w:r>
          </w:p>
        </w:tc>
        <w:tc>
          <w:tcPr>
            <w:tcW w:w="2061" w:type="dxa"/>
          </w:tcPr>
          <w:p w14:paraId="6C6D46F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en-US"/>
              </w:rPr>
              <w:t xml:space="preserve">II </w:t>
            </w:r>
            <w:r>
              <w:rPr>
                <w:b w:val="0"/>
                <w:caps w:val="0"/>
                <w:sz w:val="24"/>
                <w:szCs w:val="24"/>
              </w:rPr>
              <w:t xml:space="preserve">четверть </w:t>
            </w:r>
          </w:p>
        </w:tc>
        <w:tc>
          <w:tcPr>
            <w:tcW w:w="1843" w:type="dxa"/>
          </w:tcPr>
          <w:p w14:paraId="52FB06D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  <w:r>
              <w:rPr>
                <w:b w:val="0"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14:paraId="026FFCE2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Проведение социометрии. Определение  социометрического  статуса  обучающихся. </w:t>
            </w:r>
          </w:p>
          <w:p w14:paraId="6D008E34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Помощь классным руководителям в изучении класса.</w:t>
            </w:r>
          </w:p>
        </w:tc>
      </w:tr>
      <w:tr w14:paraId="5F389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414140A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8.</w:t>
            </w:r>
          </w:p>
        </w:tc>
        <w:tc>
          <w:tcPr>
            <w:tcW w:w="2050" w:type="dxa"/>
          </w:tcPr>
          <w:p w14:paraId="3F28BD2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 Профориентация  (8-10 классы) </w:t>
            </w:r>
          </w:p>
        </w:tc>
        <w:tc>
          <w:tcPr>
            <w:tcW w:w="2061" w:type="dxa"/>
          </w:tcPr>
          <w:p w14:paraId="6CEE96A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en-US"/>
              </w:rPr>
              <w:t xml:space="preserve">I </w:t>
            </w:r>
            <w:r>
              <w:rPr>
                <w:b w:val="0"/>
                <w:caps w:val="0"/>
                <w:sz w:val="24"/>
                <w:szCs w:val="24"/>
              </w:rPr>
              <w:t>–</w:t>
            </w:r>
            <w:r>
              <w:rPr>
                <w:b w:val="0"/>
                <w:caps w:val="0"/>
                <w:sz w:val="24"/>
                <w:szCs w:val="24"/>
                <w:lang w:val="en-US"/>
              </w:rPr>
              <w:t xml:space="preserve">III </w:t>
            </w:r>
            <w:r>
              <w:rPr>
                <w:b w:val="0"/>
                <w:caps w:val="0"/>
                <w:sz w:val="24"/>
                <w:szCs w:val="24"/>
              </w:rPr>
              <w:t xml:space="preserve">четверти </w:t>
            </w:r>
          </w:p>
        </w:tc>
        <w:tc>
          <w:tcPr>
            <w:tcW w:w="1843" w:type="dxa"/>
          </w:tcPr>
          <w:p w14:paraId="3D92FA23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1C0E923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Заполнение  карты  профессиональных  интересов. Тестирование на  определение профессионально  важных  качеств. Составление  рекомендаций  по  профессиональному самоопределению.  </w:t>
            </w:r>
          </w:p>
        </w:tc>
      </w:tr>
      <w:tr w14:paraId="7390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350C3C2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9.</w:t>
            </w:r>
          </w:p>
        </w:tc>
        <w:tc>
          <w:tcPr>
            <w:tcW w:w="2050" w:type="dxa"/>
          </w:tcPr>
          <w:p w14:paraId="41D26B7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Социально-психологическое тестирование  (7 – 11 кл.)</w:t>
            </w:r>
          </w:p>
        </w:tc>
        <w:tc>
          <w:tcPr>
            <w:tcW w:w="2061" w:type="dxa"/>
          </w:tcPr>
          <w:p w14:paraId="6A4962D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Согласно  у  графику проведения </w:t>
            </w:r>
          </w:p>
        </w:tc>
        <w:tc>
          <w:tcPr>
            <w:tcW w:w="1843" w:type="dxa"/>
          </w:tcPr>
          <w:p w14:paraId="2078D56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>, педагог - психолог</w:t>
            </w:r>
            <w:r>
              <w:rPr>
                <w:b w:val="0"/>
                <w:caps w:val="0"/>
                <w:sz w:val="24"/>
                <w:szCs w:val="24"/>
              </w:rPr>
              <w:t xml:space="preserve">  </w:t>
            </w:r>
          </w:p>
        </w:tc>
        <w:tc>
          <w:tcPr>
            <w:tcW w:w="8363" w:type="dxa"/>
          </w:tcPr>
          <w:p w14:paraId="3D2B682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Определение склонности  к  употреблению ПАВ. </w:t>
            </w:r>
          </w:p>
        </w:tc>
      </w:tr>
      <w:tr w14:paraId="6B44F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4ED2A21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10</w:t>
            </w:r>
          </w:p>
        </w:tc>
        <w:tc>
          <w:tcPr>
            <w:tcW w:w="2050" w:type="dxa"/>
          </w:tcPr>
          <w:p w14:paraId="07CB456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Психодиагностика в  рамках  ППК  школы </w:t>
            </w:r>
          </w:p>
        </w:tc>
        <w:tc>
          <w:tcPr>
            <w:tcW w:w="2061" w:type="dxa"/>
          </w:tcPr>
          <w:p w14:paraId="444792F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843" w:type="dxa"/>
          </w:tcPr>
          <w:p w14:paraId="24AC6D39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6093319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Составление  заключений по  результатам диагностики.</w:t>
            </w:r>
          </w:p>
          <w:p w14:paraId="672A4CBB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Составление  представлений и характеристик  детей  на  ТПМПК.</w:t>
            </w:r>
          </w:p>
          <w:p w14:paraId="1263832B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Сопровождение детей  на  ТПМПК. </w:t>
            </w:r>
          </w:p>
        </w:tc>
      </w:tr>
      <w:tr w14:paraId="7D5B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3CB8DE8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11</w:t>
            </w:r>
          </w:p>
        </w:tc>
        <w:tc>
          <w:tcPr>
            <w:tcW w:w="2050" w:type="dxa"/>
          </w:tcPr>
          <w:p w14:paraId="2807F61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Диагностика уровня  тревожности  и агрессивности   и буллинга обучающихся 6-8  классов  (тест Филлипса) </w:t>
            </w:r>
          </w:p>
        </w:tc>
        <w:tc>
          <w:tcPr>
            <w:tcW w:w="2061" w:type="dxa"/>
          </w:tcPr>
          <w:p w14:paraId="67DEA35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en-US"/>
              </w:rPr>
              <w:t>III</w:t>
            </w:r>
            <w:r>
              <w:rPr>
                <w:b w:val="0"/>
                <w:caps w:val="0"/>
                <w:sz w:val="24"/>
                <w:szCs w:val="24"/>
              </w:rPr>
              <w:t xml:space="preserve"> четверть</w:t>
            </w:r>
          </w:p>
        </w:tc>
        <w:tc>
          <w:tcPr>
            <w:tcW w:w="1843" w:type="dxa"/>
          </w:tcPr>
          <w:p w14:paraId="7D14AD53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2FBE2F7B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Определение  детей  «группы риска» школьной  дезадаптации</w:t>
            </w:r>
          </w:p>
        </w:tc>
      </w:tr>
      <w:tr w14:paraId="7AAF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3C1CE42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12</w:t>
            </w:r>
          </w:p>
        </w:tc>
        <w:tc>
          <w:tcPr>
            <w:tcW w:w="2050" w:type="dxa"/>
          </w:tcPr>
          <w:p w14:paraId="4CD8853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Диагностика  психологической  готовности  к  ОГЭ, ЕГЭ  (9, 11 класс). </w:t>
            </w:r>
          </w:p>
        </w:tc>
        <w:tc>
          <w:tcPr>
            <w:tcW w:w="2061" w:type="dxa"/>
          </w:tcPr>
          <w:p w14:paraId="492EAD0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Апрель  2022</w:t>
            </w:r>
          </w:p>
        </w:tc>
        <w:tc>
          <w:tcPr>
            <w:tcW w:w="1843" w:type="dxa"/>
          </w:tcPr>
          <w:p w14:paraId="1882D525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55B3B5C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Определение  уровня готовности  выпускников  к ГИА</w:t>
            </w:r>
          </w:p>
        </w:tc>
      </w:tr>
      <w:tr w14:paraId="3EC8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3" w:type="dxa"/>
            <w:gridSpan w:val="5"/>
          </w:tcPr>
          <w:p w14:paraId="3A47E48C">
            <w:pPr>
              <w:jc w:val="center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  <w:lang w:val="en-US"/>
              </w:rPr>
              <w:t>III</w:t>
            </w:r>
            <w:r>
              <w:rPr>
                <w:caps w:val="0"/>
                <w:sz w:val="24"/>
                <w:szCs w:val="24"/>
              </w:rPr>
              <w:t xml:space="preserve">. Психологическая коррекция </w:t>
            </w:r>
          </w:p>
        </w:tc>
      </w:tr>
      <w:tr w14:paraId="212E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4B5C25D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14:paraId="53D19CE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Индивидуально-коррекционная работа с обучающимися по рекомендациям ППК  школы  и ТПМПк .</w:t>
            </w:r>
          </w:p>
        </w:tc>
        <w:tc>
          <w:tcPr>
            <w:tcW w:w="2061" w:type="dxa"/>
          </w:tcPr>
          <w:p w14:paraId="1D558674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843" w:type="dxa"/>
          </w:tcPr>
          <w:p w14:paraId="4717F003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</w:tc>
        <w:tc>
          <w:tcPr>
            <w:tcW w:w="8363" w:type="dxa"/>
          </w:tcPr>
          <w:p w14:paraId="01DD111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Составление программы коррекционных занятий; консультирование.</w:t>
            </w:r>
          </w:p>
          <w:p w14:paraId="20D86DE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Нормализация психического здоровья обучающихся.</w:t>
            </w:r>
          </w:p>
        </w:tc>
      </w:tr>
      <w:tr w14:paraId="2050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5485789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14:paraId="36F0986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Групповая работа  с обучающимися с ОВЗ </w:t>
            </w:r>
          </w:p>
        </w:tc>
        <w:tc>
          <w:tcPr>
            <w:tcW w:w="2061" w:type="dxa"/>
          </w:tcPr>
          <w:p w14:paraId="450176A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 по  имеющемуся расписанию  </w:t>
            </w:r>
          </w:p>
        </w:tc>
        <w:tc>
          <w:tcPr>
            <w:tcW w:w="1843" w:type="dxa"/>
          </w:tcPr>
          <w:p w14:paraId="7A83FEA7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псиолог</w:t>
            </w:r>
          </w:p>
          <w:p w14:paraId="6CCC0B8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Кл руководители, </w:t>
            </w:r>
          </w:p>
          <w:p w14:paraId="2F79DE3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Родители.</w:t>
            </w:r>
          </w:p>
        </w:tc>
        <w:tc>
          <w:tcPr>
            <w:tcW w:w="8363" w:type="dxa"/>
          </w:tcPr>
          <w:p w14:paraId="119253F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Способствование социализации,   улучшение психологического и физического здоровья обучающихся.</w:t>
            </w:r>
          </w:p>
        </w:tc>
      </w:tr>
      <w:tr w14:paraId="3471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3E40405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14:paraId="7CFC4B6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Коррекционная работа с обучающимися,  имеющими проблемы в  эмоционально-волевой,  мотивационной и поведенческих  сферах. </w:t>
            </w:r>
          </w:p>
        </w:tc>
        <w:tc>
          <w:tcPr>
            <w:tcW w:w="2061" w:type="dxa"/>
          </w:tcPr>
          <w:p w14:paraId="1E3ECD9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По мере обращения</w:t>
            </w:r>
          </w:p>
        </w:tc>
        <w:tc>
          <w:tcPr>
            <w:tcW w:w="1843" w:type="dxa"/>
          </w:tcPr>
          <w:p w14:paraId="7D128399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 </w:t>
            </w:r>
          </w:p>
          <w:p w14:paraId="536406A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Кл. рук. </w:t>
            </w:r>
          </w:p>
        </w:tc>
        <w:tc>
          <w:tcPr>
            <w:tcW w:w="8363" w:type="dxa"/>
          </w:tcPr>
          <w:p w14:paraId="5350429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Составление плана коррекционных занятий; подготовка стимульного материала.</w:t>
            </w:r>
          </w:p>
          <w:p w14:paraId="24140B2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Нормализация психо-эмоционального  состояния  школьников, помощь обучающимся,  родителям и педагогам  в   решении проблем обучения и воспитания.</w:t>
            </w:r>
          </w:p>
        </w:tc>
      </w:tr>
      <w:tr w14:paraId="4421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913" w:type="dxa"/>
            <w:gridSpan w:val="5"/>
          </w:tcPr>
          <w:p w14:paraId="5AE8F36B">
            <w:pPr>
              <w:jc w:val="center"/>
              <w:rPr>
                <w:b w:val="0"/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  <w:lang w:val="en-US"/>
              </w:rPr>
              <w:t>IV</w:t>
            </w:r>
            <w:r>
              <w:rPr>
                <w:caps w:val="0"/>
                <w:sz w:val="24"/>
                <w:szCs w:val="24"/>
              </w:rPr>
              <w:t xml:space="preserve">. Психологическая профилактика </w:t>
            </w:r>
          </w:p>
        </w:tc>
      </w:tr>
      <w:tr w14:paraId="4DC8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38BB8EB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14:paraId="45C3FF6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Профилактика явлений школьной  дезадаптации</w:t>
            </w:r>
          </w:p>
        </w:tc>
        <w:tc>
          <w:tcPr>
            <w:tcW w:w="2061" w:type="dxa"/>
          </w:tcPr>
          <w:p w14:paraId="1C9E91D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843" w:type="dxa"/>
          </w:tcPr>
          <w:p w14:paraId="52398CA7">
            <w:pP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 психолог</w:t>
            </w:r>
          </w:p>
          <w:p w14:paraId="2564733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8363" w:type="dxa"/>
          </w:tcPr>
          <w:p w14:paraId="086E598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Наблюдение  за  детьми  «группы  риска»  школьной  дезадаптации.  Рекомендации педагогам и родителям по  профилактике школьной  дезадаптации. </w:t>
            </w:r>
          </w:p>
        </w:tc>
      </w:tr>
      <w:tr w14:paraId="6EB1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5FA1F15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14:paraId="6618AA2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Профилактика буллинга  в  школе </w:t>
            </w:r>
          </w:p>
        </w:tc>
        <w:tc>
          <w:tcPr>
            <w:tcW w:w="2061" w:type="dxa"/>
          </w:tcPr>
          <w:p w14:paraId="79F85BF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14:paraId="34913EA3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65982AE0">
            <w:pPr>
              <w:ind w:left="120" w:hanging="120" w:hangingChars="50"/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8363" w:type="dxa"/>
          </w:tcPr>
          <w:p w14:paraId="72FD775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Проведение  мероприятий  по  сплоченности классных  коллективов,  формирование психологической  нетерпимости  к  проявлениям агрессии  и травли в школе. </w:t>
            </w:r>
          </w:p>
        </w:tc>
      </w:tr>
      <w:tr w14:paraId="5FF83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4FE1D96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14:paraId="0F9E62C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Профилактика употребления  ПАВ и курения,  а также  ранних  половых  связей</w:t>
            </w:r>
          </w:p>
        </w:tc>
        <w:tc>
          <w:tcPr>
            <w:tcW w:w="2061" w:type="dxa"/>
          </w:tcPr>
          <w:p w14:paraId="66A4D6A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843" w:type="dxa"/>
          </w:tcPr>
          <w:p w14:paraId="597B4AE0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7C0BE4E9">
            <w:pPr>
              <w:ind w:left="120" w:hanging="120" w:hangingChars="50"/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8363" w:type="dxa"/>
          </w:tcPr>
          <w:p w14:paraId="429A8E6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Формирование ЗОЖ,  формирование психологической  грамотности в  организации  режима дня и досуга. </w:t>
            </w:r>
          </w:p>
        </w:tc>
      </w:tr>
      <w:tr w14:paraId="74CE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12F44B5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4.</w:t>
            </w:r>
          </w:p>
        </w:tc>
        <w:tc>
          <w:tcPr>
            <w:tcW w:w="2050" w:type="dxa"/>
          </w:tcPr>
          <w:p w14:paraId="457BD46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Профилактика эмоционального  выгорания педагогов</w:t>
            </w:r>
          </w:p>
        </w:tc>
        <w:tc>
          <w:tcPr>
            <w:tcW w:w="2061" w:type="dxa"/>
          </w:tcPr>
          <w:p w14:paraId="6CAAFBD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  <w:lang w:val="en-US"/>
              </w:rPr>
              <w:t xml:space="preserve">II-IV </w:t>
            </w:r>
            <w:r>
              <w:rPr>
                <w:b w:val="0"/>
                <w:caps w:val="0"/>
                <w:sz w:val="24"/>
                <w:szCs w:val="24"/>
              </w:rPr>
              <w:t>четверти</w:t>
            </w:r>
          </w:p>
        </w:tc>
        <w:tc>
          <w:tcPr>
            <w:tcW w:w="1843" w:type="dxa"/>
          </w:tcPr>
          <w:p w14:paraId="4248C763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20A4BEF7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D94F41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Составление  рекомендаций  по преодолению  эмоционального выгорания. </w:t>
            </w:r>
          </w:p>
        </w:tc>
      </w:tr>
      <w:tr w14:paraId="1790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3" w:type="dxa"/>
            <w:gridSpan w:val="5"/>
          </w:tcPr>
          <w:p w14:paraId="531C63D4">
            <w:pPr>
              <w:jc w:val="center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  <w:lang w:val="en-US"/>
              </w:rPr>
              <w:t>V</w:t>
            </w:r>
            <w:r>
              <w:rPr>
                <w:caps w:val="0"/>
                <w:sz w:val="24"/>
                <w:szCs w:val="24"/>
              </w:rPr>
              <w:t>.  Психологическое  консультирование</w:t>
            </w:r>
          </w:p>
        </w:tc>
      </w:tr>
      <w:tr w14:paraId="65AF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0F6C120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14:paraId="25959F7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Индивидуальные консультации для  учителей,  обучающихся,  педагогов и администрации  школы</w:t>
            </w:r>
          </w:p>
        </w:tc>
        <w:tc>
          <w:tcPr>
            <w:tcW w:w="2061" w:type="dxa"/>
          </w:tcPr>
          <w:p w14:paraId="27302DE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В течение  года (по  запросу)</w:t>
            </w:r>
          </w:p>
        </w:tc>
        <w:tc>
          <w:tcPr>
            <w:tcW w:w="1843" w:type="dxa"/>
          </w:tcPr>
          <w:p w14:paraId="1A8AAD81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18B80C2A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389FDC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 Консультирование по  вопросам обучения,  воспитания,  личностного и эмоционального развития . </w:t>
            </w:r>
          </w:p>
        </w:tc>
      </w:tr>
      <w:tr w14:paraId="57DB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2BE4695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2. </w:t>
            </w:r>
          </w:p>
        </w:tc>
        <w:tc>
          <w:tcPr>
            <w:tcW w:w="2050" w:type="dxa"/>
          </w:tcPr>
          <w:p w14:paraId="5C5A1DB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Консультирование  родителей детей  с ОВЗ  и педагогов,  работающих  с  данной  категорией  обучающихся  </w:t>
            </w:r>
          </w:p>
        </w:tc>
        <w:tc>
          <w:tcPr>
            <w:tcW w:w="2061" w:type="dxa"/>
          </w:tcPr>
          <w:p w14:paraId="40E9DE1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(по  запросу и по  результатам ППК и ТПМПК) </w:t>
            </w:r>
          </w:p>
          <w:p w14:paraId="0DDA6AEE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247F3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3CA56FA1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D9F6DC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Консультирование по  вопросам специфики развития  детей  с  ОВЗ, организации обучения  и воспитания,  семейного взаимодействия и вопросам социализации.  </w:t>
            </w:r>
          </w:p>
        </w:tc>
      </w:tr>
      <w:tr w14:paraId="5367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4FF1BFC9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3. </w:t>
            </w:r>
          </w:p>
        </w:tc>
        <w:tc>
          <w:tcPr>
            <w:tcW w:w="2050" w:type="dxa"/>
          </w:tcPr>
          <w:p w14:paraId="617BBA26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Групповые консультации  с родителями и педагогами</w:t>
            </w:r>
          </w:p>
        </w:tc>
        <w:tc>
          <w:tcPr>
            <w:tcW w:w="2061" w:type="dxa"/>
          </w:tcPr>
          <w:p w14:paraId="7D6B756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14:paraId="662ACA6C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36306E19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8363" w:type="dxa"/>
          </w:tcPr>
          <w:p w14:paraId="6A410BD7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Консультации по  результатам мониторингов: </w:t>
            </w:r>
          </w:p>
          <w:p w14:paraId="712ED65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-адаптации детей  к  школе; </w:t>
            </w:r>
          </w:p>
          <w:p w14:paraId="7DB3F45F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-  профилактике компьютерной  зависимости; </w:t>
            </w:r>
          </w:p>
          <w:p w14:paraId="3C9B9B9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  -  по  вопросам ЗОЖ</w:t>
            </w:r>
          </w:p>
          <w:p w14:paraId="3B1FA3CB">
            <w:pPr>
              <w:rPr>
                <w:b w:val="0"/>
                <w:caps w:val="0"/>
                <w:sz w:val="24"/>
                <w:szCs w:val="24"/>
              </w:rPr>
            </w:pPr>
          </w:p>
        </w:tc>
      </w:tr>
      <w:tr w14:paraId="25AD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3" w:type="dxa"/>
            <w:gridSpan w:val="5"/>
          </w:tcPr>
          <w:p w14:paraId="03028997">
            <w:pPr>
              <w:jc w:val="center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  <w:lang w:val="en-US"/>
              </w:rPr>
              <w:t>VI</w:t>
            </w:r>
            <w:r>
              <w:rPr>
                <w:caps w:val="0"/>
                <w:sz w:val="24"/>
                <w:szCs w:val="24"/>
              </w:rPr>
              <w:t>.  Психологическое просвещение</w:t>
            </w:r>
          </w:p>
        </w:tc>
      </w:tr>
      <w:tr w14:paraId="20B9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02E70391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14:paraId="115EF6DD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Повышение  психологической  грамотности всех  участников  образовательного  процесса</w:t>
            </w:r>
          </w:p>
        </w:tc>
        <w:tc>
          <w:tcPr>
            <w:tcW w:w="2061" w:type="dxa"/>
          </w:tcPr>
          <w:p w14:paraId="487207DD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843" w:type="dxa"/>
          </w:tcPr>
          <w:p w14:paraId="3478C203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2B283CEA">
            <w:pPr>
              <w:rPr>
                <w:b w:val="0"/>
                <w:caps w:val="0"/>
                <w:sz w:val="24"/>
                <w:szCs w:val="24"/>
              </w:rPr>
            </w:pPr>
          </w:p>
        </w:tc>
        <w:tc>
          <w:tcPr>
            <w:tcW w:w="8363" w:type="dxa"/>
          </w:tcPr>
          <w:p w14:paraId="3A732972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Работа  информационного  стенда «Психолог  советует»</w:t>
            </w:r>
          </w:p>
          <w:p w14:paraId="3EBAA522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Работа  в группе ВКонтакте «Психологическая служба МОУ «СОШ№2  г. Юрюзань»</w:t>
            </w:r>
          </w:p>
          <w:p w14:paraId="27D0739C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Работа  на  сайте школы</w:t>
            </w:r>
          </w:p>
          <w:p w14:paraId="44E1924A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Публикации в СМИ</w:t>
            </w:r>
          </w:p>
          <w:p w14:paraId="254C10E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Участие в родительских  собраниях,  педагогических  советах,  оперативных  совещаниях.  </w:t>
            </w:r>
          </w:p>
        </w:tc>
      </w:tr>
      <w:tr w14:paraId="569C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3" w:type="dxa"/>
            <w:gridSpan w:val="5"/>
          </w:tcPr>
          <w:p w14:paraId="11D6F3DC">
            <w:pPr>
              <w:jc w:val="center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  <w:lang w:val="en-US"/>
              </w:rPr>
              <w:t>VII</w:t>
            </w:r>
            <w:r>
              <w:rPr>
                <w:caps w:val="0"/>
                <w:sz w:val="24"/>
                <w:szCs w:val="24"/>
              </w:rPr>
              <w:t>.  Экспертная работа</w:t>
            </w:r>
          </w:p>
        </w:tc>
      </w:tr>
      <w:tr w14:paraId="342D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</w:tcPr>
          <w:p w14:paraId="1D9D571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14:paraId="1F91084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Работа ППК  школы </w:t>
            </w:r>
          </w:p>
        </w:tc>
        <w:tc>
          <w:tcPr>
            <w:tcW w:w="2061" w:type="dxa"/>
          </w:tcPr>
          <w:p w14:paraId="41B490A8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По  графику (1  раз  в четверть) </w:t>
            </w:r>
          </w:p>
        </w:tc>
        <w:tc>
          <w:tcPr>
            <w:tcW w:w="1843" w:type="dxa"/>
          </w:tcPr>
          <w:p w14:paraId="19827ADB">
            <w:pPr>
              <w:ind w:left="120" w:hanging="120" w:hangingChars="50"/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caps w:val="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b w:val="0"/>
                <w:caps w:val="0"/>
                <w:sz w:val="24"/>
                <w:szCs w:val="24"/>
                <w:lang w:val="ru-RU"/>
              </w:rPr>
              <w:t xml:space="preserve"> -психолог</w:t>
            </w:r>
          </w:p>
          <w:p w14:paraId="6BC09760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Кл. руководители</w:t>
            </w:r>
          </w:p>
          <w:p w14:paraId="5A33AE03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Комиссия ПМПК  школы  </w:t>
            </w:r>
          </w:p>
        </w:tc>
        <w:tc>
          <w:tcPr>
            <w:tcW w:w="8363" w:type="dxa"/>
          </w:tcPr>
          <w:p w14:paraId="360487E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Выявление детей  с трудностями  в обучении. </w:t>
            </w:r>
          </w:p>
          <w:p w14:paraId="4F9040CD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Участие в  определении образовательного  маршрута.</w:t>
            </w:r>
          </w:p>
          <w:p w14:paraId="55622EAE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Подготовка необходимой  документации.</w:t>
            </w:r>
          </w:p>
          <w:p w14:paraId="33194CF5">
            <w:pPr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Сопровождение  детей  на  ТПМПК. </w:t>
            </w:r>
          </w:p>
        </w:tc>
      </w:tr>
    </w:tbl>
    <w:p w14:paraId="3F50007F">
      <w:pPr>
        <w:rPr>
          <w:b w:val="0"/>
          <w:caps w:val="0"/>
          <w:sz w:val="24"/>
          <w:szCs w:val="24"/>
        </w:rPr>
      </w:pPr>
    </w:p>
    <w:p w14:paraId="0F8B4E5E">
      <w:pPr>
        <w:rPr>
          <w:b w:val="0"/>
          <w:caps w:val="0"/>
          <w:sz w:val="24"/>
          <w:szCs w:val="24"/>
        </w:rPr>
      </w:pPr>
    </w:p>
    <w:p w14:paraId="44ED96F1">
      <w:pPr>
        <w:jc w:val="right"/>
        <w:rPr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134" w:right="850" w:bottom="1134" w:left="1701" w:header="709" w:footer="709" w:gutter="0"/>
      <w:cols w:space="708" w:num="1"/>
      <w:docGrid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286164"/>
    <w:multiLevelType w:val="multilevel"/>
    <w:tmpl w:val="3D286164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EB"/>
    <w:rsid w:val="00183A6E"/>
    <w:rsid w:val="0037457C"/>
    <w:rsid w:val="00531A9D"/>
    <w:rsid w:val="008D0B83"/>
    <w:rsid w:val="00F40DEB"/>
    <w:rsid w:val="0D2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caps/>
      <w:sz w:val="32"/>
      <w:szCs w:val="3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c0"/>
    <w:basedOn w:val="2"/>
    <w:uiPriority w:val="0"/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c2"/>
    <w:basedOn w:val="1"/>
    <w:uiPriority w:val="0"/>
    <w:pPr>
      <w:spacing w:before="100" w:beforeAutospacing="1" w:after="100" w:afterAutospacing="1"/>
    </w:pPr>
    <w:rPr>
      <w:b w:val="0"/>
      <w:caps w:val="0"/>
      <w:sz w:val="24"/>
      <w:szCs w:val="24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b/>
      <w:caps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1385</Words>
  <Characters>7897</Characters>
  <Lines>65</Lines>
  <Paragraphs>18</Paragraphs>
  <TotalTime>9</TotalTime>
  <ScaleCrop>false</ScaleCrop>
  <LinksUpToDate>false</LinksUpToDate>
  <CharactersWithSpaces>9264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2025-05-29T05:53:00Z</dcterms:created>
  <dc:creator>Ирина ИМ. Буренкова</dc:creator>
  <cp:lastModifiedBy>Пользователь</cp:lastModifiedBy>
  <cp:lastPrinted>2025-05-29T06:06:00Z</cp:lastPrinted>
  <dcterms:modified xsi:type="dcterms:W3CDTF">2025-09-05T17:01:04Z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8CB2DB01A45E4DD2990562B0FB0DBC47_13</vt:lpwstr>
  </property>
</Properties>
</file>